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[Date]</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TO:</w:t>
      </w:r>
      <w:r w:rsidDel="00000000" w:rsidR="00000000" w:rsidRPr="00000000">
        <w:rPr>
          <w:rtl w:val="0"/>
        </w:rPr>
        <w:t xml:space="preserve"> Office of the Treasurer / Revenue and Taxation Division </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[Select: City of Welland / Town of Pelham]</w:t>
      </w:r>
      <w:r w:rsidDel="00000000" w:rsidR="00000000" w:rsidRPr="00000000">
        <w:rPr>
          <w:rtl w:val="0"/>
        </w:rPr>
        <w:t xml:space="preserve"> </w:t>
      </w:r>
      <w:r w:rsidDel="00000000" w:rsidR="00000000" w:rsidRPr="00000000">
        <w:rPr>
          <w:b w:val="1"/>
          <w:bCs w:val="1"/>
          <w:rtl w:val="0"/>
        </w:rPr>
        <w:t xml:space="preserve">[Municipal Address]</w:t>
      </w:r>
      <w:r w:rsidDel="00000000" w:rsidR="00000000" w:rsidRPr="00000000">
        <w:rPr>
          <w:rtl w:val="0"/>
        </w:rPr>
        <w:t xml:space="preserve"> </w:t>
      </w:r>
      <w:r w:rsidDel="00000000" w:rsidR="00000000" w:rsidRPr="00000000">
        <w:rPr>
          <w:b w:val="1"/>
          <w:bCs w:val="1"/>
          <w:rtl w:val="0"/>
        </w:rPr>
        <w:t xml:space="preserve">[City, ON Postal Code]</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Rule="auto"/>
        <w:rPr>
          <w:b w:val="1"/>
          <w:bCs w:val="1"/>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Rule="auto"/>
        <w:rPr>
          <w:b w:val="1"/>
          <w:bCs w:val="1"/>
        </w:rPr>
      </w:pPr>
      <w:r w:rsidDel="00000000" w:rsidR="00000000" w:rsidRPr="00000000">
        <w:rPr>
          <w:b w:val="1"/>
          <w:bCs w:val="1"/>
          <w:rtl w:val="0"/>
        </w:rPr>
        <w:t xml:space="preserve">DELIVERED VIA:</w:t>
      </w:r>
      <w:r w:rsidDel="00000000" w:rsidR="00000000" w:rsidRPr="00000000">
        <w:rPr>
          <w:rtl w:val="0"/>
        </w:rPr>
        <w:t xml:space="preserve"> </w:t>
      </w:r>
      <w:r w:rsidDel="00000000" w:rsidR="00000000" w:rsidRPr="00000000">
        <w:rPr>
          <w:b w:val="1"/>
          <w:bCs w:val="1"/>
          <w:rtl w:val="0"/>
        </w:rPr>
        <w:t xml:space="preserve">[Registered Mail / In Person / Email to: propertytax@municipality.on.ca]</w:t>
      </w:r>
    </w:p>
    <w:p w:rsidR="00000000" w:rsidDel="00000000" w:rsidP="00000000" w:rsidRDefault="00000000" w:rsidRPr="00000000" w14:paraId="0000000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SUBJECT: Evidence Submission in Support of Section 357 Application for Property Tax Adjustment</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Statutory Authority:</w:t>
      </w:r>
      <w:r w:rsidDel="00000000" w:rsidR="00000000" w:rsidRPr="00000000">
        <w:rPr>
          <w:rtl w:val="0"/>
        </w:rPr>
        <w:t xml:space="preserve"> </w:t>
      </w:r>
      <w:r w:rsidDel="00000000" w:rsidR="00000000" w:rsidRPr="00000000">
        <w:rPr>
          <w:i w:val="1"/>
          <w:iCs w:val="1"/>
          <w:rtl w:val="0"/>
        </w:rPr>
        <w:t xml:space="preserve">Municipal Act, 2001</w:t>
      </w:r>
      <w:r w:rsidDel="00000000" w:rsidR="00000000" w:rsidRPr="00000000">
        <w:rPr>
          <w:rtl w:val="0"/>
        </w:rPr>
        <w:t xml:space="preserve">, S.O. 2001, c. 25, s. 357(1)(d)(ii) / s. 357(1)(f)</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Taxation Year Under Appeal:</w:t>
      </w:r>
      <w:r w:rsidDel="00000000" w:rsidR="00000000" w:rsidRPr="00000000">
        <w:rPr>
          <w:rtl w:val="0"/>
        </w:rPr>
        <w:t xml:space="preserve"> </w:t>
      </w:r>
      <w:r w:rsidDel="00000000" w:rsidR="00000000" w:rsidRPr="00000000">
        <w:rPr>
          <w:b w:val="1"/>
          <w:bCs w:val="1"/>
          <w:rtl w:val="0"/>
        </w:rPr>
        <w:t xml:space="preserve">[2025 / 2026]</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Property Roll Number:</w:t>
      </w:r>
      <w:r w:rsidDel="00000000" w:rsidR="00000000" w:rsidRPr="00000000">
        <w:rPr>
          <w:rtl w:val="0"/>
        </w:rPr>
        <w:t xml:space="preserve"> </w:t>
      </w:r>
      <w:r w:rsidDel="00000000" w:rsidR="00000000" w:rsidRPr="00000000">
        <w:rPr>
          <w:b w:val="1"/>
          <w:bCs w:val="1"/>
          <w:rtl w:val="0"/>
        </w:rPr>
        <w:t xml:space="preserve">[Insert 19-digit Roll Number, e.g., 2732-XXX-XXX-XXXXX-0000]</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Property Address:</w:t>
      </w:r>
      <w:r w:rsidDel="00000000" w:rsidR="00000000" w:rsidRPr="00000000">
        <w:rPr>
          <w:rtl w:val="0"/>
        </w:rPr>
        <w:t xml:space="preserve"> </w:t>
      </w:r>
      <w:r w:rsidDel="00000000" w:rsidR="00000000" w:rsidRPr="00000000">
        <w:rPr>
          <w:b w:val="1"/>
          <w:bCs w:val="1"/>
          <w:rtl w:val="0"/>
        </w:rPr>
        <w:t xml:space="preserve">[Insert Street Address, e.g., Quaker Road]</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Registered Owner(s):</w:t>
      </w:r>
      <w:r w:rsidDel="00000000" w:rsidR="00000000" w:rsidRPr="00000000">
        <w:rPr>
          <w:rtl w:val="0"/>
        </w:rPr>
        <w:t xml:space="preserve"> </w:t>
      </w:r>
      <w:r w:rsidDel="00000000" w:rsidR="00000000" w:rsidRPr="00000000">
        <w:rPr>
          <w:b w:val="1"/>
          <w:bCs w:val="1"/>
          <w:rtl w:val="0"/>
        </w:rPr>
        <w:t xml:space="preserve">[Insert Full Legal Name(s)]</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pPr>
      <w:r w:rsidDel="00000000" w:rsidR="00000000" w:rsidRPr="00000000">
        <w:rPr>
          <w:b w:val="1"/>
          <w:bCs w:val="1"/>
          <w:rtl w:val="0"/>
        </w:rPr>
        <w:t xml:space="preserve">Contact Information:</w:t>
      </w:r>
      <w:r w:rsidDel="00000000" w:rsidR="00000000" w:rsidRPr="00000000">
        <w:rPr>
          <w:rtl w:val="0"/>
        </w:rPr>
        <w:t xml:space="preserve"> </w:t>
      </w:r>
      <w:r w:rsidDel="00000000" w:rsidR="00000000" w:rsidRPr="00000000">
        <w:rPr>
          <w:b w:val="1"/>
          <w:bCs w:val="1"/>
          <w:rtl w:val="0"/>
        </w:rPr>
        <w:t xml:space="preserve">[Phone Number]</w:t>
      </w:r>
      <w:r w:rsidDel="00000000" w:rsidR="00000000" w:rsidRPr="00000000">
        <w:rPr>
          <w:rtl w:val="0"/>
        </w:rPr>
        <w:t xml:space="preserve"> | </w:t>
      </w:r>
      <w:r w:rsidDel="00000000" w:rsidR="00000000" w:rsidRPr="00000000">
        <w:rPr>
          <w:b w:val="1"/>
          <w:bCs w:val="1"/>
          <w:rtl w:val="0"/>
        </w:rPr>
        <w:t xml:space="preserve">[Email Address]</w:t>
      </w:r>
    </w:p>
    <w:p w:rsidR="00000000" w:rsidDel="00000000" w:rsidP="00000000" w:rsidRDefault="00000000" w:rsidRPr="00000000" w14:paraId="0000000E">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OVERVIEW &amp; STATUTORY GROUNDS</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Please accept this letter and accompanying documentation as formal evidence supporting my completed </w:t>
      </w:r>
      <w:r w:rsidDel="00000000" w:rsidR="00000000" w:rsidRPr="00000000">
        <w:rPr>
          <w:b w:val="1"/>
          <w:bCs w:val="1"/>
          <w:rtl w:val="0"/>
        </w:rPr>
        <w:t xml:space="preserve">Section 357 Application for Cancellation, Reduction, or Refund of Taxes</w:t>
      </w:r>
      <w:r w:rsidDel="00000000" w:rsidR="00000000" w:rsidRPr="00000000">
        <w:rPr>
          <w:rtl w:val="0"/>
        </w:rPr>
        <w:t xml:space="preserve"> for the </w:t>
      </w:r>
      <w:r w:rsidDel="00000000" w:rsidR="00000000" w:rsidRPr="00000000">
        <w:rPr>
          <w:b w:val="1"/>
          <w:bCs w:val="1"/>
          <w:rtl w:val="0"/>
        </w:rPr>
        <w:t xml:space="preserve">[2025 / 2026]</w:t>
      </w:r>
      <w:r w:rsidDel="00000000" w:rsidR="00000000" w:rsidRPr="00000000">
        <w:rPr>
          <w:rtl w:val="0"/>
        </w:rPr>
        <w:t xml:space="preserve"> taxation year.</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application is submitted pursuant to:</w:t>
      </w:r>
    </w:p>
    <w:p w:rsidR="00000000" w:rsidDel="00000000" w:rsidP="00000000" w:rsidRDefault="00000000" w:rsidRPr="00000000" w14:paraId="00000012">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Section 357(1)(d)(ii) of the </w:t>
      </w:r>
      <w:r w:rsidDel="00000000" w:rsidR="00000000" w:rsidRPr="00000000">
        <w:rPr>
          <w:b w:val="1"/>
          <w:bCs w:val="1"/>
          <w:i w:val="1"/>
          <w:iCs w:val="1"/>
          <w:rtl w:val="0"/>
        </w:rPr>
        <w:t xml:space="preserve">Municipal Act, 2001</w:t>
      </w:r>
      <w:r w:rsidDel="00000000" w:rsidR="00000000" w:rsidRPr="00000000">
        <w:rPr>
          <w:rtl w:val="0"/>
        </w:rPr>
        <w:t xml:space="preserve">: The subject property was damaged or compromised </w:t>
      </w:r>
      <w:r w:rsidDel="00000000" w:rsidR="00000000" w:rsidRPr="00000000">
        <w:rPr>
          <w:i w:val="1"/>
          <w:iCs w:val="1"/>
          <w:rtl w:val="0"/>
        </w:rPr>
        <w:t xml:space="preserve">“otherwise so as to render it substantially unusable for the purposes for which it was used immediately prior to the damage.”</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Section 357(1)(f) of the </w:t>
      </w:r>
      <w:r w:rsidDel="00000000" w:rsidR="00000000" w:rsidRPr="00000000">
        <w:rPr>
          <w:b w:val="1"/>
          <w:bCs w:val="1"/>
          <w:i w:val="1"/>
          <w:iCs w:val="1"/>
          <w:rtl w:val="0"/>
        </w:rPr>
        <w:t xml:space="preserve">Municipal Act, 2001</w:t>
      </w:r>
      <w:r w:rsidDel="00000000" w:rsidR="00000000" w:rsidRPr="00000000">
        <w:rPr>
          <w:rtl w:val="0"/>
        </w:rPr>
        <w:t xml:space="preserve">: A gross or manifest error occurred in assessing the property’s actual utility and access during an extended period of total service interruption.</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left="600" w:firstLine="0"/>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rtl w:val="0"/>
        </w:rPr>
        <w:t xml:space="preserve">The unprecedented delays, repeated re-excavations, and total disruption caused by the Quaker Road Sanitary Trunk Sewer and Urbanization project have gone far beyond customary municipal construction inconvenience. For a cumulative total of </w:t>
      </w:r>
      <w:r w:rsidDel="00000000" w:rsidR="00000000" w:rsidRPr="00000000">
        <w:rPr>
          <w:b w:val="1"/>
          <w:bCs w:val="1"/>
          <w:rtl w:val="0"/>
        </w:rPr>
        <w:t xml:space="preserve">[Number of Days, e.g., 140]</w:t>
      </w:r>
      <w:r w:rsidDel="00000000" w:rsidR="00000000" w:rsidRPr="00000000">
        <w:rPr>
          <w:rtl w:val="0"/>
        </w:rPr>
        <w:t xml:space="preserve"> days during the subject tax year, my residential property was physically severed from public transit, denied continuous vehicular access, and deprived of essential municipal services for which standard property taxes were billed.</w:t>
      </w:r>
    </w:p>
    <w:p w:rsidR="00000000" w:rsidDel="00000000" w:rsidP="00000000" w:rsidRDefault="00000000" w:rsidRPr="00000000" w14:paraId="00000016">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1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SUMMARY OF SUBSTANTIAL USABILITY LOSS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During the </w:t>
      </w:r>
      <w:r w:rsidDel="00000000" w:rsidR="00000000" w:rsidRPr="00000000">
        <w:rPr>
          <w:b w:val="1"/>
          <w:bCs w:val="1"/>
          <w:rtl w:val="0"/>
        </w:rPr>
        <w:t xml:space="preserve">[2025 / 2026]</w:t>
      </w:r>
      <w:r w:rsidDel="00000000" w:rsidR="00000000" w:rsidRPr="00000000">
        <w:rPr>
          <w:rtl w:val="0"/>
        </w:rPr>
        <w:t xml:space="preserve"> tax year, the property experienced severe deprivations of its core residential utility, detailed chronologically in </w:t>
      </w:r>
      <w:r w:rsidDel="00000000" w:rsidR="00000000" w:rsidRPr="00000000">
        <w:rPr>
          <w:b w:val="1"/>
          <w:bCs w:val="1"/>
          <w:rtl w:val="0"/>
        </w:rPr>
        <w:t xml:space="preserve">Appendix A</w:t>
      </w:r>
      <w:r w:rsidDel="00000000" w:rsidR="00000000" w:rsidRPr="00000000">
        <w:rPr>
          <w:rtl w:val="0"/>
        </w:rPr>
        <w:t xml:space="preserve">:</w:t>
      </w:r>
    </w:p>
    <w:p w:rsidR="00000000" w:rsidDel="00000000" w:rsidP="00000000" w:rsidRDefault="00000000" w:rsidRPr="00000000" w14:paraId="00000019">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Complete Driveway Severance (Loss of Ingress/Egress):</w:t>
      </w:r>
      <w:r w:rsidDel="00000000" w:rsidR="00000000" w:rsidRPr="00000000">
        <w:rPr>
          <w:rtl w:val="0"/>
        </w:rPr>
        <w:t xml:space="preserve"> For extended blocks of time (totaling </w:t>
      </w:r>
      <w:r w:rsidDel="00000000" w:rsidR="00000000" w:rsidRPr="00000000">
        <w:rPr>
          <w:b w:val="1"/>
          <w:bCs w:val="1"/>
          <w:rtl w:val="0"/>
        </w:rPr>
        <w:t xml:space="preserve">[Number]</w:t>
      </w:r>
      <w:r w:rsidDel="00000000" w:rsidR="00000000" w:rsidRPr="00000000">
        <w:rPr>
          <w:rtl w:val="0"/>
        </w:rPr>
        <w:t xml:space="preserve"> days), open trenches, heavy excavation machinery, and aggregate stockpiles directly blocked my driveway. As a result, personal vehicles could neither enter nor leave the property. Parking on nearby side streets required traversing active, unlit, muddy construction zones on foot, creating severe accessibility and safety hazards.</w:t>
      </w:r>
    </w:p>
    <w:p w:rsidR="00000000" w:rsidDel="00000000" w:rsidP="00000000" w:rsidRDefault="00000000" w:rsidRPr="00000000" w14:paraId="0000001A">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Failure of Core Municipal Curbside Services:</w:t>
      </w:r>
      <w:r w:rsidDel="00000000" w:rsidR="00000000" w:rsidRPr="00000000">
        <w:rPr>
          <w:rtl w:val="0"/>
        </w:rPr>
        <w:t xml:space="preserve"> Municipal waste, recycling, and organic collection vehicles were repeatedly unable or unwilling to service the frontage of the property. On </w:t>
      </w:r>
      <w:r w:rsidDel="00000000" w:rsidR="00000000" w:rsidRPr="00000000">
        <w:rPr>
          <w:b w:val="1"/>
          <w:bCs w:val="1"/>
          <w:rtl w:val="0"/>
        </w:rPr>
        <w:t xml:space="preserve">[Number]</w:t>
      </w:r>
      <w:r w:rsidDel="00000000" w:rsidR="00000000" w:rsidRPr="00000000">
        <w:rPr>
          <w:rtl w:val="0"/>
        </w:rPr>
        <w:t xml:space="preserve"> scheduled collection dates, waste was either left stranded at the roadside or residents were instructed to manually haul bins hundreds of metres across live trenches.</w:t>
      </w:r>
    </w:p>
    <w:p w:rsidR="00000000" w:rsidDel="00000000" w:rsidP="00000000" w:rsidRDefault="00000000" w:rsidRPr="00000000" w14:paraId="0000001B">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Loss of Public Transit Accessibility:</w:t>
      </w:r>
      <w:r w:rsidDel="00000000" w:rsidR="00000000" w:rsidRPr="00000000">
        <w:rPr>
          <w:rtl w:val="0"/>
        </w:rPr>
        <w:t xml:space="preserve"> The scheduled Niagara Region Transit service along Quaker Road was suspended/detoured without accessible alternatives provided within standard walking proximity, directly impacting household members reliant on public transit for employment and medical appointments.</w:t>
      </w:r>
    </w:p>
    <w:p w:rsidR="00000000" w:rsidDel="00000000" w:rsidP="00000000" w:rsidRDefault="00000000" w:rsidRPr="00000000" w14:paraId="0000001C">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Utility Interruptions &amp; Temporary Bypass Lines:</w:t>
      </w:r>
      <w:r w:rsidDel="00000000" w:rsidR="00000000" w:rsidRPr="00000000">
        <w:rPr>
          <w:rtl w:val="0"/>
        </w:rPr>
        <w:t xml:space="preserve"> The property was subjected to </w:t>
      </w:r>
      <w:r w:rsidDel="00000000" w:rsidR="00000000" w:rsidRPr="00000000">
        <w:rPr>
          <w:b w:val="1"/>
          <w:bCs w:val="1"/>
          <w:rtl w:val="0"/>
        </w:rPr>
        <w:t xml:space="preserve">[Number]</w:t>
      </w:r>
      <w:r w:rsidDel="00000000" w:rsidR="00000000" w:rsidRPr="00000000">
        <w:rPr>
          <w:rtl w:val="0"/>
        </w:rPr>
        <w:t xml:space="preserve"> unannounced municipal water service shutoffs, temporary overland water bypass lines with severe pressure loss, and </w:t>
      </w:r>
      <w:r w:rsidDel="00000000" w:rsidR="00000000" w:rsidRPr="00000000">
        <w:rPr>
          <w:b w:val="1"/>
          <w:bCs w:val="1"/>
          <w:rtl w:val="0"/>
        </w:rPr>
        <w:t xml:space="preserve">[Number]</w:t>
      </w:r>
      <w:r w:rsidDel="00000000" w:rsidR="00000000" w:rsidRPr="00000000">
        <w:rPr>
          <w:rtl w:val="0"/>
        </w:rPr>
        <w:t xml:space="preserve"> electrical outages resulting from utility line strikes by excavation crews.</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Physical Property Damage &amp; Vibration Impact:</w:t>
      </w:r>
      <w:r w:rsidDel="00000000" w:rsidR="00000000" w:rsidRPr="00000000">
        <w:rPr>
          <w:rtl w:val="0"/>
        </w:rPr>
        <w:t xml:space="preserve"> Heavy soil compaction and repeated trenching within the road allowance generated sustained ground vibrations, resulting in physical damage to the private driveway apron and property frontage (see engineering notes / photos in </w:t>
      </w:r>
      <w:r w:rsidDel="00000000" w:rsidR="00000000" w:rsidRPr="00000000">
        <w:rPr>
          <w:b w:val="1"/>
          <w:bCs w:val="1"/>
          <w:rtl w:val="0"/>
        </w:rPr>
        <w:t xml:space="preserve">Appendix B</w:t>
      </w:r>
      <w:r w:rsidDel="00000000" w:rsidR="00000000" w:rsidRPr="00000000">
        <w:rPr>
          <w:rtl w:val="0"/>
        </w:rPr>
        <w:t xml:space="preserve">).</w:t>
      </w:r>
    </w:p>
    <w:p w:rsidR="00000000" w:rsidDel="00000000" w:rsidP="00000000" w:rsidRDefault="00000000" w:rsidRPr="00000000" w14:paraId="0000001E">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REQUESTED RELIEF &amp; VALUATION ADJUSTMENT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Standard property tax assessments presume basic, continuous frontage utility: unobstructed vehicular ingress and egress, accessible street transit, regular emergency service clearance, and dependable curbside collection.</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Because these foundational services were removed for </w:t>
      </w:r>
      <w:r w:rsidDel="00000000" w:rsidR="00000000" w:rsidRPr="00000000">
        <w:rPr>
          <w:b w:val="1"/>
          <w:bCs w:val="1"/>
          <w:rtl w:val="0"/>
        </w:rPr>
        <w:t xml:space="preserve">[e.g., 40%]</w:t>
      </w:r>
      <w:r w:rsidDel="00000000" w:rsidR="00000000" w:rsidRPr="00000000">
        <w:rPr>
          <w:rtl w:val="0"/>
        </w:rPr>
        <w:t xml:space="preserve"> of the tax year, I respectfully request that Council and the Municipal Property Assessment Corporation (MPAC):</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2">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Apply a proportional reduction to the assessed value of the property reflecting the documented period of non-usability.</w:t>
      </w:r>
    </w:p>
    <w:p w:rsidR="00000000" w:rsidDel="00000000" w:rsidP="00000000" w:rsidRDefault="00000000" w:rsidRPr="00000000" w14:paraId="00000023">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Cancel and refund the corresponding municipal, regional, and education tax levies billed for those dates under Section 357.</w:t>
      </w:r>
    </w:p>
    <w:p w:rsidR="00000000" w:rsidDel="00000000" w:rsidP="00000000" w:rsidRDefault="00000000" w:rsidRPr="00000000" w14:paraId="00000024">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Credit all fixed monthly water/wastewater distribution and base capacity charges assessed during periods of water bypass and service failure.</w:t>
      </w:r>
    </w:p>
    <w:p w:rsidR="00000000" w:rsidDel="00000000" w:rsidP="00000000" w:rsidRDefault="00000000" w:rsidRPr="00000000" w14:paraId="00000025">
      <w:pPr>
        <w:pStyle w:val="Heading3"/>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INDEX OF ENCLOSED EVIDENCE</w:t>
      </w:r>
    </w:p>
    <w:p w:rsidR="00000000" w:rsidDel="00000000" w:rsidP="00000000" w:rsidRDefault="00000000" w:rsidRPr="00000000" w14:paraId="00000026">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Enclosure 1:</w:t>
      </w:r>
      <w:r w:rsidDel="00000000" w:rsidR="00000000" w:rsidRPr="00000000">
        <w:rPr>
          <w:rtl w:val="0"/>
        </w:rPr>
        <w:t xml:space="preserve"> Completed and signed Municipal Section 357 Application Form</w:t>
      </w:r>
    </w:p>
    <w:p w:rsidR="00000000" w:rsidDel="00000000" w:rsidP="00000000" w:rsidRDefault="00000000" w:rsidRPr="00000000" w14:paraId="00000027">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Appendix A:</w:t>
      </w:r>
      <w:r w:rsidDel="00000000" w:rsidR="00000000" w:rsidRPr="00000000">
        <w:rPr>
          <w:rtl w:val="0"/>
        </w:rPr>
        <w:t xml:space="preserve"> Chronological Log of Disruption Dates (Access denial, missed garbage, utility shutoffs)</w:t>
      </w:r>
    </w:p>
    <w:p w:rsidR="00000000" w:rsidDel="00000000" w:rsidP="00000000" w:rsidRDefault="00000000" w:rsidRPr="00000000" w14:paraId="00000028">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Appendix B:</w:t>
      </w:r>
      <w:r w:rsidDel="00000000" w:rsidR="00000000" w:rsidRPr="00000000">
        <w:rPr>
          <w:rtl w:val="0"/>
        </w:rPr>
        <w:t xml:space="preserve"> Date-stamped Photographic Evidence (Trenching blocking driveway, bin stranding, temporary bypasses)</w:t>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Appendix C:</w:t>
      </w:r>
      <w:r w:rsidDel="00000000" w:rsidR="00000000" w:rsidRPr="00000000">
        <w:rPr>
          <w:rtl w:val="0"/>
        </w:rPr>
        <w:t xml:space="preserve"> Written Communications with Niagara Region, Municipal Public Works, and Contractor Representatives</w:t>
      </w:r>
    </w:p>
    <w:p w:rsidR="00000000" w:rsidDel="00000000" w:rsidP="00000000" w:rsidRDefault="00000000" w:rsidRPr="00000000" w14:paraId="0000002A">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Appendix D:</w:t>
      </w:r>
      <w:r w:rsidDel="00000000" w:rsidR="00000000" w:rsidRPr="00000000">
        <w:rPr>
          <w:rtl w:val="0"/>
        </w:rPr>
        <w:t xml:space="preserve"> Proof of Additional Out-of-Pocket Expenses Incurred (Alternative parking fees, taxi/transit receipts, vehicle damage assessments)</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ind w:left="600" w:firstLine="0"/>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 request formal written confirmation of receipt of this submission and notice of the scheduled hearing date at which this matter will be placed before Council.</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Respectfully submitted,</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240" w:lineRule="auto"/>
        <w:rPr/>
      </w:pPr>
      <w:r w:rsidDel="00000000" w:rsidR="00000000" w:rsidRPr="00000000">
        <w:rPr>
          <w:b w:val="1"/>
          <w:bCs w:val="1"/>
          <w:rtl w:val="0"/>
        </w:rPr>
        <w:t xml:space="preserve">[Owner Name(s) Printed]</w:t>
      </w:r>
      <w:r w:rsidDel="00000000" w:rsidR="00000000" w:rsidRPr="00000000">
        <w:rPr>
          <w:rtl w:val="0"/>
        </w:rPr>
        <w:t xml:space="preserve"> Registered Property Owner(s)</w:t>
      </w:r>
    </w:p>
    <w:p w:rsidR="00000000" w:rsidDel="00000000" w:rsidP="00000000" w:rsidRDefault="00000000" w:rsidRPr="00000000" w14:paraId="00000030">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3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32">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3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r>
    </w:p>
    <w:p w:rsidR="00000000" w:rsidDel="00000000" w:rsidP="00000000" w:rsidRDefault="00000000" w:rsidRPr="00000000" w14:paraId="00000034">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CHRONOLOGICAL DISRUPTION LOG TEMPLATE</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b w:val="1"/>
          <w:bCs w:val="1"/>
          <w:i w:val="1"/>
          <w:iCs w:val="1"/>
          <w:highlight w:val="yellow"/>
        </w:rPr>
      </w:pPr>
      <w:r w:rsidDel="00000000" w:rsidR="00000000" w:rsidRPr="00000000">
        <w:rPr>
          <w:i w:val="1"/>
          <w:iCs w:val="1"/>
          <w:highlight w:val="yellow"/>
          <w:rtl w:val="0"/>
        </w:rPr>
        <w:t xml:space="preserve">(Attach this page completed with your household's specific dates) </w:t>
      </w:r>
      <w:r w:rsidDel="00000000" w:rsidR="00000000" w:rsidRPr="00000000">
        <w:rPr>
          <w:b w:val="1"/>
          <w:bCs w:val="1"/>
          <w:i w:val="1"/>
          <w:iCs w:val="1"/>
          <w:highlight w:val="yellow"/>
          <w:rtl w:val="0"/>
        </w:rPr>
        <w:t xml:space="preserve">BELOW IS ONLY AN EXAMPLE</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Date(s)</w:t>
            </w:r>
          </w:p>
        </w:tc>
        <w:tc>
          <w:tcPr>
            <w:shd w:fill="auto" w:val="clear"/>
            <w:tcMar>
              <w:top w:w="0.0" w:type="dxa"/>
              <w:left w:w="0.0" w:type="dxa"/>
              <w:bottom w:w="0.0" w:type="dxa"/>
              <w:right w:w="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Category of Disruption</w:t>
            </w:r>
          </w:p>
        </w:tc>
        <w:tc>
          <w:tcPr>
            <w:shd w:fill="auto" w:val="clear"/>
            <w:tcMar>
              <w:top w:w="0.0" w:type="dxa"/>
              <w:left w:w="0.0" w:type="dxa"/>
              <w:bottom w:w="0.0" w:type="dxa"/>
              <w:right w:w="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Specific Description / Impact</w:t>
            </w:r>
          </w:p>
        </w:tc>
        <w:tc>
          <w:tcPr>
            <w:shd w:fill="auto" w:val="clear"/>
            <w:tcMar>
              <w:top w:w="0.0" w:type="dxa"/>
              <w:left w:w="0.0" w:type="dxa"/>
              <w:bottom w:w="0.0" w:type="dxa"/>
              <w:right w:w="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Evidence Ref.</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e.g., May 12–19</w:t>
            </w:r>
          </w:p>
        </w:tc>
        <w:tc>
          <w:tcPr>
            <w:shd w:fill="auto" w:val="clear"/>
            <w:tcMar>
              <w:top w:w="0.0" w:type="dxa"/>
              <w:left w:w="0.0" w:type="dxa"/>
              <w:bottom w:w="0.0" w:type="dxa"/>
              <w:right w:w="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Driveway Severance</w:t>
            </w:r>
          </w:p>
        </w:tc>
        <w:tc>
          <w:tcPr>
            <w:shd w:fill="auto" w:val="clear"/>
            <w:tcMar>
              <w:top w:w="0.0" w:type="dxa"/>
              <w:left w:w="0.0" w:type="dxa"/>
              <w:bottom w:w="0.0" w:type="dxa"/>
              <w:right w:w="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Trench excavated across apron; unable to move car out of garage.</w:t>
            </w:r>
          </w:p>
        </w:tc>
        <w:tc>
          <w:tcPr>
            <w:shd w:fill="auto" w:val="clear"/>
            <w:tcMar>
              <w:top w:w="0.0" w:type="dxa"/>
              <w:left w:w="0.0" w:type="dxa"/>
              <w:bottom w:w="0.0" w:type="dxa"/>
              <w:right w:w="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Photos B1–B4</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e.g., June 4</w:t>
            </w:r>
          </w:p>
        </w:tc>
        <w:tc>
          <w:tcPr>
            <w:shd w:fill="auto" w:val="clear"/>
            <w:tcMar>
              <w:top w:w="0.0" w:type="dxa"/>
              <w:left w:w="0.0" w:type="dxa"/>
              <w:bottom w:w="0.0" w:type="dxa"/>
              <w:right w:w="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Waste Service Failure</w:t>
            </w:r>
          </w:p>
        </w:tc>
        <w:tc>
          <w:tcPr>
            <w:shd w:fill="auto" w:val="clear"/>
            <w:tcMar>
              <w:top w:w="0.0" w:type="dxa"/>
              <w:left w:w="0.0" w:type="dxa"/>
              <w:bottom w:w="0.0" w:type="dxa"/>
              <w:right w:w="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The contractor failed to haul bins; organics left uncollected for 7 days.</w:t>
            </w:r>
          </w:p>
        </w:tc>
        <w:tc>
          <w:tcPr>
            <w:shd w:fill="auto" w:val="clear"/>
            <w:tcMar>
              <w:top w:w="0.0" w:type="dxa"/>
              <w:left w:w="0.0" w:type="dxa"/>
              <w:bottom w:w="0.0" w:type="dxa"/>
              <w:right w:w="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Photo B5</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e.g., July 15</w:t>
            </w:r>
          </w:p>
        </w:tc>
        <w:tc>
          <w:tcPr>
            <w:shd w:fill="auto" w:val="clear"/>
            <w:tcMar>
              <w:top w:w="0.0" w:type="dxa"/>
              <w:left w:w="0.0" w:type="dxa"/>
              <w:bottom w:w="0.0" w:type="dxa"/>
              <w:right w:w="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Water Disruption</w:t>
            </w:r>
          </w:p>
        </w:tc>
        <w:tc>
          <w:tcPr>
            <w:shd w:fill="auto" w:val="clear"/>
            <w:tcMar>
              <w:top w:w="0.0" w:type="dxa"/>
              <w:left w:w="0.0" w:type="dxa"/>
              <w:bottom w:w="0.0" w:type="dxa"/>
              <w:right w:w="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Unannounced shutoff due to watermain strike (8:00 AM – 6:30 PM).</w:t>
            </w:r>
          </w:p>
        </w:tc>
        <w:tc>
          <w:tcPr>
            <w:shd w:fill="auto" w:val="clear"/>
            <w:tcMar>
              <w:top w:w="0.0" w:type="dxa"/>
              <w:left w:w="0.0" w:type="dxa"/>
              <w:bottom w:w="0.0" w:type="dxa"/>
              <w:right w:w="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Notice C1</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e.g., Aug 2–28</w:t>
            </w:r>
          </w:p>
        </w:tc>
        <w:tc>
          <w:tcPr>
            <w:shd w:fill="auto" w:val="clear"/>
            <w:tcMar>
              <w:top w:w="0.0" w:type="dxa"/>
              <w:left w:w="0.0" w:type="dxa"/>
              <w:bottom w:w="0.0" w:type="dxa"/>
              <w:right w:w="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Overland Bypass</w:t>
            </w:r>
          </w:p>
        </w:tc>
        <w:tc>
          <w:tcPr>
            <w:shd w:fill="auto" w:val="clear"/>
            <w:tcMar>
              <w:top w:w="0.0" w:type="dxa"/>
              <w:left w:w="0.0" w:type="dxa"/>
              <w:bottom w:w="0.0" w:type="dxa"/>
              <w:right w:w="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Placed on a temporary surface hose; low pressure, boil-water alert.</w:t>
            </w:r>
          </w:p>
        </w:tc>
        <w:tc>
          <w:tcPr>
            <w:shd w:fill="auto" w:val="clear"/>
            <w:tcMar>
              <w:top w:w="0.0" w:type="dxa"/>
              <w:left w:w="0.0" w:type="dxa"/>
              <w:bottom w:w="0.0" w:type="dxa"/>
              <w:right w:w="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i w:val="1"/>
                <w:iCs w:val="1"/>
              </w:rPr>
            </w:pPr>
            <w:r w:rsidDel="00000000" w:rsidR="00000000" w:rsidRPr="00000000">
              <w:rPr>
                <w:i w:val="1"/>
                <w:iCs w:val="1"/>
                <w:rtl w:val="0"/>
              </w:rPr>
              <w:t xml:space="preserve">Notice C2</w:t>
            </w:r>
          </w:p>
        </w:tc>
      </w:tr>
    </w:tbl>
    <w:p w:rsidR="00000000" w:rsidDel="00000000" w:rsidP="00000000" w:rsidRDefault="00000000" w:rsidRPr="00000000" w14:paraId="0000004A">
      <w:pPr>
        <w:rPr>
          <w:b w:val="1"/>
          <w:bCs w:val="1"/>
          <w:i w:val="1"/>
          <w:iCs w:val="1"/>
          <w:highlight w:val="yellow"/>
        </w:rPr>
      </w:pPr>
      <w:r w:rsidDel="00000000" w:rsidR="00000000" w:rsidRPr="00000000">
        <w:rPr>
          <w:rtl w:val="0"/>
        </w:rPr>
      </w:r>
    </w:p>
    <w:p w:rsidR="00000000" w:rsidDel="00000000" w:rsidP="00000000" w:rsidRDefault="00000000" w:rsidRPr="00000000" w14:paraId="0000004B">
      <w:pPr>
        <w:rPr>
          <w:b w:val="1"/>
          <w:bCs w:val="1"/>
          <w:i w:val="1"/>
          <w:iCs w:val="1"/>
          <w:highlight w:val="yellow"/>
        </w:rPr>
      </w:pPr>
      <w:r w:rsidDel="00000000" w:rsidR="00000000" w:rsidRPr="00000000">
        <w:rPr>
          <w:rtl w:val="0"/>
        </w:rPr>
      </w:r>
    </w:p>
    <w:p w:rsidR="00000000" w:rsidDel="00000000" w:rsidP="00000000" w:rsidRDefault="00000000" w:rsidRPr="00000000" w14:paraId="0000004C">
      <w:pPr>
        <w:rPr>
          <w:b w:val="1"/>
          <w:bCs w:val="1"/>
          <w:i w:val="1"/>
          <w:iCs w:val="1"/>
          <w:highlight w:val="yellow"/>
        </w:rPr>
      </w:pPr>
      <w:r w:rsidDel="00000000" w:rsidR="00000000" w:rsidRPr="00000000">
        <w:rPr>
          <w:rtl w:val="0"/>
        </w:rPr>
      </w:r>
    </w:p>
    <w:p w:rsidR="00000000" w:rsidDel="00000000" w:rsidP="00000000" w:rsidRDefault="00000000" w:rsidRPr="00000000" w14:paraId="0000004D">
      <w:pPr>
        <w:rPr>
          <w:b w:val="1"/>
          <w:bCs w:val="1"/>
          <w:i w:val="1"/>
          <w:iCs w:val="1"/>
          <w:highlight w:val="yellow"/>
        </w:rPr>
      </w:pPr>
      <w:r w:rsidDel="00000000" w:rsidR="00000000" w:rsidRPr="00000000">
        <w:rPr>
          <w:rtl w:val="0"/>
        </w:rPr>
      </w:r>
    </w:p>
    <w:p w:rsidR="00000000" w:rsidDel="00000000" w:rsidP="00000000" w:rsidRDefault="00000000" w:rsidRPr="00000000" w14:paraId="0000004E">
      <w:pPr>
        <w:rPr>
          <w:b w:val="1"/>
          <w:bCs w:val="1"/>
          <w:i w:val="1"/>
          <w:iCs w:val="1"/>
          <w:highlight w:val="yellow"/>
        </w:rPr>
      </w:pPr>
      <w:r w:rsidDel="00000000" w:rsidR="00000000" w:rsidRPr="00000000">
        <w:rPr>
          <w:rtl w:val="0"/>
        </w:rPr>
      </w:r>
    </w:p>
    <w:p w:rsidR="00000000" w:rsidDel="00000000" w:rsidP="00000000" w:rsidRDefault="00000000" w:rsidRPr="00000000" w14:paraId="0000004F">
      <w:pPr>
        <w:rPr>
          <w:b w:val="1"/>
          <w:bCs w:val="1"/>
          <w:i w:val="1"/>
          <w:iCs w:val="1"/>
          <w:highlight w:val="yellow"/>
        </w:rPr>
      </w:pPr>
      <w:r w:rsidDel="00000000" w:rsidR="00000000" w:rsidRPr="00000000">
        <w:rPr>
          <w:rtl w:val="0"/>
        </w:rPr>
      </w:r>
    </w:p>
    <w:p w:rsidR="00000000" w:rsidDel="00000000" w:rsidP="00000000" w:rsidRDefault="00000000" w:rsidRPr="00000000" w14:paraId="00000050">
      <w:pPr>
        <w:rPr>
          <w:b w:val="1"/>
          <w:bCs w:val="1"/>
          <w:i w:val="1"/>
          <w:iCs w:val="1"/>
          <w:highlight w:val="yellow"/>
        </w:rPr>
      </w:pPr>
      <w:r w:rsidDel="00000000" w:rsidR="00000000" w:rsidRPr="00000000">
        <w:rPr>
          <w:rtl w:val="0"/>
        </w:rPr>
      </w:r>
    </w:p>
    <w:p w:rsidR="00000000" w:rsidDel="00000000" w:rsidP="00000000" w:rsidRDefault="00000000" w:rsidRPr="00000000" w14:paraId="00000051">
      <w:pPr>
        <w:rPr>
          <w:b w:val="1"/>
          <w:bCs w:val="1"/>
          <w:i w:val="1"/>
          <w:iCs w:val="1"/>
          <w:highlight w:val="yellow"/>
        </w:rPr>
      </w:pPr>
      <w:r w:rsidDel="00000000" w:rsidR="00000000" w:rsidRPr="00000000">
        <w:rPr>
          <w:rtl w:val="0"/>
        </w:rPr>
      </w:r>
    </w:p>
    <w:p w:rsidR="00000000" w:rsidDel="00000000" w:rsidP="00000000" w:rsidRDefault="00000000" w:rsidRPr="00000000" w14:paraId="00000052">
      <w:pPr>
        <w:rPr>
          <w:b w:val="1"/>
          <w:bCs w:val="1"/>
          <w:i w:val="1"/>
          <w:iCs w:val="1"/>
          <w:highlight w:val="yellow"/>
        </w:rPr>
      </w:pPr>
      <w:r w:rsidDel="00000000" w:rsidR="00000000" w:rsidRPr="00000000">
        <w:rPr>
          <w:rtl w:val="0"/>
        </w:rPr>
      </w:r>
    </w:p>
    <w:p w:rsidR="00000000" w:rsidDel="00000000" w:rsidP="00000000" w:rsidRDefault="00000000" w:rsidRPr="00000000" w14:paraId="00000053">
      <w:pPr>
        <w:rPr>
          <w:b w:val="1"/>
          <w:bCs w:val="1"/>
          <w:i w:val="1"/>
          <w:iCs w:val="1"/>
          <w:highlight w:val="yellow"/>
        </w:rPr>
      </w:pPr>
      <w:r w:rsidDel="00000000" w:rsidR="00000000" w:rsidRPr="00000000">
        <w:rPr>
          <w:rtl w:val="0"/>
        </w:rPr>
      </w:r>
    </w:p>
    <w:p w:rsidR="00000000" w:rsidDel="00000000" w:rsidP="00000000" w:rsidRDefault="00000000" w:rsidRPr="00000000" w14:paraId="00000054">
      <w:pPr>
        <w:rPr>
          <w:b w:val="1"/>
          <w:bCs w:val="1"/>
          <w:i w:val="1"/>
          <w:iCs w:val="1"/>
          <w:highlight w:val="yellow"/>
        </w:rPr>
      </w:pPr>
      <w:r w:rsidDel="00000000" w:rsidR="00000000" w:rsidRPr="00000000">
        <w:rPr>
          <w:rtl w:val="0"/>
        </w:rPr>
      </w:r>
    </w:p>
    <w:p w:rsidR="00000000" w:rsidDel="00000000" w:rsidP="00000000" w:rsidRDefault="00000000" w:rsidRPr="00000000" w14:paraId="00000055">
      <w:pPr>
        <w:rPr>
          <w:b w:val="1"/>
          <w:bCs w:val="1"/>
          <w:i w:val="1"/>
          <w:iCs w:val="1"/>
          <w:highlight w:val="yellow"/>
        </w:rPr>
      </w:pPr>
      <w:r w:rsidDel="00000000" w:rsidR="00000000" w:rsidRPr="00000000">
        <w:rPr>
          <w:rtl w:val="0"/>
        </w:rPr>
      </w:r>
    </w:p>
    <w:p w:rsidR="00000000" w:rsidDel="00000000" w:rsidP="00000000" w:rsidRDefault="00000000" w:rsidRPr="00000000" w14:paraId="00000056">
      <w:pPr>
        <w:rPr>
          <w:b w:val="1"/>
          <w:bCs w:val="1"/>
          <w:i w:val="1"/>
          <w:iCs w:val="1"/>
          <w:highlight w:val="yellow"/>
        </w:rPr>
      </w:pPr>
      <w:r w:rsidDel="00000000" w:rsidR="00000000" w:rsidRPr="00000000">
        <w:rPr>
          <w:rtl w:val="0"/>
        </w:rPr>
      </w:r>
    </w:p>
    <w:p w:rsidR="00000000" w:rsidDel="00000000" w:rsidP="00000000" w:rsidRDefault="00000000" w:rsidRPr="00000000" w14:paraId="00000057">
      <w:pPr>
        <w:rPr>
          <w:b w:val="1"/>
          <w:bCs w:val="1"/>
          <w:i w:val="1"/>
          <w:iCs w:val="1"/>
          <w:highlight w:val="yellow"/>
        </w:rPr>
      </w:pPr>
      <w:r w:rsidDel="00000000" w:rsidR="00000000" w:rsidRPr="00000000">
        <w:rPr>
          <w:rtl w:val="0"/>
        </w:rPr>
      </w:r>
    </w:p>
    <w:p w:rsidR="00000000" w:rsidDel="00000000" w:rsidP="00000000" w:rsidRDefault="00000000" w:rsidRPr="00000000" w14:paraId="00000058">
      <w:pPr>
        <w:rPr>
          <w:b w:val="1"/>
          <w:bCs w:val="1"/>
          <w:i w:val="1"/>
          <w:iCs w:val="1"/>
          <w:highlight w:val="yellow"/>
        </w:rPr>
      </w:pPr>
      <w:r w:rsidDel="00000000" w:rsidR="00000000" w:rsidRPr="00000000">
        <w:rPr>
          <w:rtl w:val="0"/>
        </w:rPr>
      </w:r>
    </w:p>
    <w:p w:rsidR="00000000" w:rsidDel="00000000" w:rsidP="00000000" w:rsidRDefault="00000000" w:rsidRPr="00000000" w14:paraId="00000059">
      <w:pPr>
        <w:rPr>
          <w:b w:val="1"/>
          <w:bCs w:val="1"/>
          <w:i w:val="1"/>
          <w:iCs w:val="1"/>
          <w:highlight w:val="yellow"/>
        </w:rPr>
      </w:pPr>
      <w:r w:rsidDel="00000000" w:rsidR="00000000" w:rsidRPr="00000000">
        <w:rPr>
          <w:rtl w:val="0"/>
        </w:rPr>
      </w:r>
    </w:p>
    <w:p w:rsidR="00000000" w:rsidDel="00000000" w:rsidP="00000000" w:rsidRDefault="00000000" w:rsidRPr="00000000" w14:paraId="0000005A">
      <w:pPr>
        <w:rPr>
          <w:b w:val="1"/>
          <w:bCs w:val="1"/>
          <w:i w:val="1"/>
          <w:iCs w:val="1"/>
          <w:highlight w:val="yellow"/>
        </w:rPr>
      </w:pPr>
      <w:r w:rsidDel="00000000" w:rsidR="00000000" w:rsidRPr="00000000">
        <w:rPr>
          <w:rtl w:val="0"/>
        </w:rPr>
      </w:r>
    </w:p>
    <w:p w:rsidR="00000000" w:rsidDel="00000000" w:rsidP="00000000" w:rsidRDefault="00000000" w:rsidRPr="00000000" w14:paraId="0000005B">
      <w:pPr>
        <w:rPr>
          <w:b w:val="1"/>
          <w:bCs w:val="1"/>
          <w:i w:val="1"/>
          <w:iCs w:val="1"/>
          <w:highlight w:val="yellow"/>
        </w:rPr>
      </w:pPr>
      <w:r w:rsidDel="00000000" w:rsidR="00000000" w:rsidRPr="00000000">
        <w:rPr>
          <w:rtl w:val="0"/>
        </w:rPr>
      </w:r>
    </w:p>
    <w:p w:rsidR="00000000" w:rsidDel="00000000" w:rsidP="00000000" w:rsidRDefault="00000000" w:rsidRPr="00000000" w14:paraId="0000005C">
      <w:pPr>
        <w:rPr>
          <w:b w:val="1"/>
          <w:bCs w:val="1"/>
          <w:i w:val="1"/>
          <w:iCs w:val="1"/>
          <w:highlight w:val="yellow"/>
        </w:rPr>
      </w:pPr>
      <w:r w:rsidDel="00000000" w:rsidR="00000000" w:rsidRPr="00000000">
        <w:rPr>
          <w:rtl w:val="0"/>
        </w:rPr>
      </w:r>
    </w:p>
    <w:p w:rsidR="00000000" w:rsidDel="00000000" w:rsidP="00000000" w:rsidRDefault="00000000" w:rsidRPr="00000000" w14:paraId="0000005D">
      <w:pPr>
        <w:rPr>
          <w:b w:val="1"/>
          <w:bCs w:val="1"/>
          <w:i w:val="1"/>
          <w:iCs w:val="1"/>
          <w:highlight w:val="yellow"/>
        </w:rPr>
      </w:pPr>
      <w:r w:rsidDel="00000000" w:rsidR="00000000" w:rsidRPr="00000000">
        <w:rPr>
          <w:rtl w:val="0"/>
        </w:rPr>
      </w:r>
    </w:p>
    <w:p w:rsidR="00000000" w:rsidDel="00000000" w:rsidP="00000000" w:rsidRDefault="00000000" w:rsidRPr="00000000" w14:paraId="0000005E">
      <w:pPr>
        <w:rPr>
          <w:b w:val="1"/>
          <w:bCs w:val="1"/>
          <w:i w:val="1"/>
          <w:iCs w:val="1"/>
          <w:highlight w:val="yellow"/>
        </w:rPr>
      </w:pPr>
      <w:r w:rsidDel="00000000" w:rsidR="00000000" w:rsidRPr="00000000">
        <w:rPr>
          <w:rtl w:val="0"/>
        </w:rPr>
      </w:r>
    </w:p>
    <w:p w:rsidR="00000000" w:rsidDel="00000000" w:rsidP="00000000" w:rsidRDefault="00000000" w:rsidRPr="00000000" w14:paraId="0000005F">
      <w:pPr>
        <w:rPr>
          <w:b w:val="1"/>
          <w:bCs w:val="1"/>
          <w:i w:val="1"/>
          <w:iCs w:val="1"/>
          <w:highlight w:val="yellow"/>
        </w:rPr>
      </w:pPr>
      <w:r w:rsidDel="00000000" w:rsidR="00000000" w:rsidRPr="00000000">
        <w:rPr>
          <w:rtl w:val="0"/>
        </w:rPr>
      </w:r>
    </w:p>
    <w:p w:rsidR="00000000" w:rsidDel="00000000" w:rsidP="00000000" w:rsidRDefault="00000000" w:rsidRPr="00000000" w14:paraId="00000060">
      <w:pPr>
        <w:rPr>
          <w:b w:val="1"/>
          <w:bCs w:val="1"/>
          <w:i w:val="1"/>
          <w:iCs w:val="1"/>
          <w:highlight w:val="yellow"/>
        </w:rPr>
      </w:pPr>
      <w:r w:rsidDel="00000000" w:rsidR="00000000" w:rsidRPr="00000000">
        <w:rPr>
          <w:rtl w:val="0"/>
        </w:rPr>
      </w:r>
    </w:p>
    <w:p w:rsidR="00000000" w:rsidDel="00000000" w:rsidP="00000000" w:rsidRDefault="00000000" w:rsidRPr="00000000" w14:paraId="00000061">
      <w:pPr>
        <w:rPr>
          <w:b w:val="1"/>
          <w:bCs w:val="1"/>
          <w:i w:val="1"/>
          <w:iCs w:val="1"/>
          <w:highlight w:val="yellow"/>
        </w:rPr>
      </w:pPr>
      <w:r w:rsidDel="00000000" w:rsidR="00000000" w:rsidRPr="00000000">
        <w:rPr>
          <w:rtl w:val="0"/>
        </w:rPr>
      </w:r>
    </w:p>
    <w:p w:rsidR="00000000" w:rsidDel="00000000" w:rsidP="00000000" w:rsidRDefault="00000000" w:rsidRPr="00000000" w14:paraId="00000062">
      <w:pPr>
        <w:rPr>
          <w:b w:val="1"/>
          <w:bCs w:val="1"/>
          <w:i w:val="1"/>
          <w:iCs w:val="1"/>
          <w:highlight w:val="yellow"/>
        </w:rPr>
      </w:pPr>
      <w:r w:rsidDel="00000000" w:rsidR="00000000" w:rsidRPr="00000000">
        <w:rPr>
          <w:rtl w:val="0"/>
        </w:rPr>
      </w:r>
    </w:p>
    <w:p w:rsidR="00000000" w:rsidDel="00000000" w:rsidP="00000000" w:rsidRDefault="00000000" w:rsidRPr="00000000" w14:paraId="00000063">
      <w:pPr>
        <w:rPr>
          <w:b w:val="1"/>
          <w:bCs w:val="1"/>
          <w:i w:val="1"/>
          <w:iCs w:val="1"/>
          <w:highlight w:val="yellow"/>
        </w:rPr>
      </w:pPr>
      <w:r w:rsidDel="00000000" w:rsidR="00000000" w:rsidRPr="00000000">
        <w:rPr>
          <w:rtl w:val="0"/>
        </w:rPr>
      </w:r>
    </w:p>
    <w:p w:rsidR="00000000" w:rsidDel="00000000" w:rsidP="00000000" w:rsidRDefault="00000000" w:rsidRPr="00000000" w14:paraId="00000064">
      <w:pPr>
        <w:rPr>
          <w:b w:val="1"/>
          <w:bCs w:val="1"/>
          <w:i w:val="1"/>
          <w:iCs w:val="1"/>
          <w:highlight w:val="yellow"/>
        </w:rPr>
      </w:pPr>
      <w:r w:rsidDel="00000000" w:rsidR="00000000" w:rsidRPr="00000000">
        <w:rPr>
          <w:rtl w:val="0"/>
        </w:rPr>
      </w:r>
    </w:p>
    <w:p w:rsidR="00000000" w:rsidDel="00000000" w:rsidP="00000000" w:rsidRDefault="00000000" w:rsidRPr="00000000" w14:paraId="00000065">
      <w:pPr>
        <w:rPr>
          <w:b w:val="1"/>
          <w:bCs w:val="1"/>
          <w:i w:val="1"/>
          <w:iCs w:val="1"/>
          <w:highlight w:val="yellow"/>
        </w:rPr>
      </w:pPr>
      <w:r w:rsidDel="00000000" w:rsidR="00000000" w:rsidRPr="00000000">
        <w:rPr>
          <w:rtl w:val="0"/>
        </w:rPr>
      </w:r>
    </w:p>
    <w:p w:rsidR="00000000" w:rsidDel="00000000" w:rsidP="00000000" w:rsidRDefault="00000000" w:rsidRPr="00000000" w14:paraId="00000066">
      <w:pPr>
        <w:rPr>
          <w:b w:val="1"/>
          <w:bCs w:val="1"/>
          <w:i w:val="1"/>
          <w:iCs w:val="1"/>
          <w:highlight w:val="yellow"/>
        </w:rPr>
      </w:pPr>
      <w:r w:rsidDel="00000000" w:rsidR="00000000" w:rsidRPr="00000000">
        <w:rPr>
          <w:rtl w:val="0"/>
        </w:rPr>
      </w:r>
    </w:p>
    <w:p w:rsidR="00000000" w:rsidDel="00000000" w:rsidP="00000000" w:rsidRDefault="00000000" w:rsidRPr="00000000" w14:paraId="00000067">
      <w:pPr>
        <w:rPr>
          <w:b w:val="1"/>
          <w:bCs w:val="1"/>
          <w:i w:val="1"/>
          <w:iCs w:val="1"/>
          <w:highlight w:val="yellow"/>
        </w:rPr>
      </w:pPr>
      <w:r w:rsidDel="00000000" w:rsidR="00000000" w:rsidRPr="00000000">
        <w:rPr>
          <w:rtl w:val="0"/>
        </w:rPr>
      </w:r>
    </w:p>
    <w:p w:rsidR="00000000" w:rsidDel="00000000" w:rsidP="00000000" w:rsidRDefault="00000000" w:rsidRPr="00000000" w14:paraId="00000068">
      <w:pPr>
        <w:rPr>
          <w:b w:val="1"/>
          <w:bCs w:val="1"/>
          <w:i w:val="1"/>
          <w:iCs w:val="1"/>
          <w:highlight w:val="yellow"/>
        </w:rPr>
      </w:pPr>
      <w:r w:rsidDel="00000000" w:rsidR="00000000" w:rsidRPr="00000000">
        <w:rPr>
          <w:rtl w:val="0"/>
        </w:rPr>
      </w:r>
    </w:p>
    <w:p w:rsidR="00000000" w:rsidDel="00000000" w:rsidP="00000000" w:rsidRDefault="00000000" w:rsidRPr="00000000" w14:paraId="00000069">
      <w:pPr>
        <w:rPr>
          <w:b w:val="1"/>
          <w:bCs w:val="1"/>
          <w:i w:val="1"/>
          <w:iCs w:val="1"/>
          <w:highlight w:val="yellow"/>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6A">
            <w:pPr>
              <w:rPr/>
            </w:pPr>
            <w:r w:rsidDel="00000000" w:rsidR="00000000" w:rsidRPr="00000000">
              <w:rPr>
                <w:rtl w:val="0"/>
              </w:rPr>
              <w:t xml:space="preserve">Date(s)</w:t>
            </w:r>
          </w:p>
        </w:tc>
        <w:tc>
          <w:tcPr>
            <w:shd w:fill="auto" w:val="clear"/>
            <w:tcMar>
              <w:top w:w="0.0" w:type="dxa"/>
              <w:left w:w="0.0" w:type="dxa"/>
              <w:bottom w:w="0.0" w:type="dxa"/>
              <w:right w:w="0.0" w:type="dxa"/>
            </w:tcMar>
            <w:vAlign w:val="top"/>
          </w:tcPr>
          <w:p w:rsidR="00000000" w:rsidDel="00000000" w:rsidP="00000000" w:rsidRDefault="00000000" w:rsidRPr="00000000" w14:paraId="0000006B">
            <w:pPr>
              <w:rPr/>
            </w:pPr>
            <w:r w:rsidDel="00000000" w:rsidR="00000000" w:rsidRPr="00000000">
              <w:rPr>
                <w:rtl w:val="0"/>
              </w:rPr>
              <w:t xml:space="preserve">Category of Disruption</w:t>
            </w:r>
          </w:p>
        </w:tc>
        <w:tc>
          <w:tcPr>
            <w:shd w:fill="auto" w:val="clear"/>
            <w:tcMar>
              <w:top w:w="0.0" w:type="dxa"/>
              <w:left w:w="0.0" w:type="dxa"/>
              <w:bottom w:w="0.0" w:type="dxa"/>
              <w:right w:w="0.0" w:type="dxa"/>
            </w:tcMar>
            <w:vAlign w:val="top"/>
          </w:tcPr>
          <w:p w:rsidR="00000000" w:rsidDel="00000000" w:rsidP="00000000" w:rsidRDefault="00000000" w:rsidRPr="00000000" w14:paraId="0000006C">
            <w:pPr>
              <w:rPr/>
            </w:pPr>
            <w:r w:rsidDel="00000000" w:rsidR="00000000" w:rsidRPr="00000000">
              <w:rPr>
                <w:rtl w:val="0"/>
              </w:rPr>
              <w:t xml:space="preserve">Specific Description / Impact</w:t>
            </w:r>
          </w:p>
        </w:tc>
        <w:tc>
          <w:tcPr>
            <w:shd w:fill="auto" w:val="clear"/>
            <w:tcMar>
              <w:top w:w="0.0" w:type="dxa"/>
              <w:left w:w="0.0" w:type="dxa"/>
              <w:bottom w:w="0.0" w:type="dxa"/>
              <w:right w:w="0.0" w:type="dxa"/>
            </w:tcMar>
            <w:vAlign w:val="top"/>
          </w:tcPr>
          <w:p w:rsidR="00000000" w:rsidDel="00000000" w:rsidP="00000000" w:rsidRDefault="00000000" w:rsidRPr="00000000" w14:paraId="0000006D">
            <w:pPr>
              <w:rPr/>
            </w:pPr>
            <w:r w:rsidDel="00000000" w:rsidR="00000000" w:rsidRPr="00000000">
              <w:rPr>
                <w:rtl w:val="0"/>
              </w:rPr>
              <w:t xml:space="preserve">Evidence Ref.</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6E">
            <w:pPr>
              <w:rPr>
                <w:i w:val="1"/>
                <w:iCs w:val="1"/>
              </w:rPr>
            </w:pPr>
            <w:r w:rsidDel="00000000" w:rsidR="00000000" w:rsidRPr="00000000">
              <w:rPr>
                <w:rtl w:val="0"/>
              </w:rPr>
            </w:r>
          </w:p>
          <w:p w:rsidR="00000000" w:rsidDel="00000000" w:rsidP="00000000" w:rsidRDefault="00000000" w:rsidRPr="00000000" w14:paraId="0000006F">
            <w:pPr>
              <w:rPr>
                <w:i w:val="1"/>
                <w:iCs w:val="1"/>
              </w:rPr>
            </w:pPr>
            <w:r w:rsidDel="00000000" w:rsidR="00000000" w:rsidRPr="00000000">
              <w:rPr>
                <w:rtl w:val="0"/>
              </w:rPr>
            </w:r>
          </w:p>
          <w:p w:rsidR="00000000" w:rsidDel="00000000" w:rsidP="00000000" w:rsidRDefault="00000000" w:rsidRPr="00000000" w14:paraId="00000070">
            <w:pPr>
              <w:rPr>
                <w:i w:val="1"/>
                <w:iCs w:val="1"/>
              </w:rPr>
            </w:pPr>
            <w:r w:rsidDel="00000000" w:rsidR="00000000" w:rsidRPr="00000000">
              <w:rPr>
                <w:rtl w:val="0"/>
              </w:rPr>
            </w:r>
          </w:p>
          <w:p w:rsidR="00000000" w:rsidDel="00000000" w:rsidP="00000000" w:rsidRDefault="00000000" w:rsidRPr="00000000" w14:paraId="00000071">
            <w:pPr>
              <w:rPr>
                <w:i w:val="1"/>
                <w:iCs w:val="1"/>
              </w:rPr>
            </w:pPr>
            <w:r w:rsidDel="00000000" w:rsidR="00000000" w:rsidRPr="00000000">
              <w:rPr>
                <w:rtl w:val="0"/>
              </w:rPr>
            </w:r>
          </w:p>
          <w:p w:rsidR="00000000" w:rsidDel="00000000" w:rsidP="00000000" w:rsidRDefault="00000000" w:rsidRPr="00000000" w14:paraId="00000072">
            <w:pPr>
              <w:rPr>
                <w:i w:val="1"/>
                <w:iCs w:val="1"/>
              </w:rPr>
            </w:pPr>
            <w:r w:rsidDel="00000000" w:rsidR="00000000" w:rsidRPr="00000000">
              <w:rPr>
                <w:rtl w:val="0"/>
              </w:rPr>
            </w:r>
          </w:p>
          <w:p w:rsidR="00000000" w:rsidDel="00000000" w:rsidP="00000000" w:rsidRDefault="00000000" w:rsidRPr="00000000" w14:paraId="00000073">
            <w:pPr>
              <w:rPr>
                <w:i w:val="1"/>
                <w:iCs w:val="1"/>
              </w:rPr>
            </w:pPr>
            <w:r w:rsidDel="00000000" w:rsidR="00000000" w:rsidRPr="00000000">
              <w:rPr>
                <w:rtl w:val="0"/>
              </w:rPr>
            </w:r>
          </w:p>
          <w:p w:rsidR="00000000" w:rsidDel="00000000" w:rsidP="00000000" w:rsidRDefault="00000000" w:rsidRPr="00000000" w14:paraId="00000074">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75">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76">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77">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78">
            <w:pPr>
              <w:rPr>
                <w:i w:val="1"/>
                <w:iCs w:val="1"/>
              </w:rPr>
            </w:pPr>
            <w:r w:rsidDel="00000000" w:rsidR="00000000" w:rsidRPr="00000000">
              <w:rPr>
                <w:rtl w:val="0"/>
              </w:rPr>
            </w:r>
          </w:p>
          <w:p w:rsidR="00000000" w:rsidDel="00000000" w:rsidP="00000000" w:rsidRDefault="00000000" w:rsidRPr="00000000" w14:paraId="00000079">
            <w:pPr>
              <w:rPr>
                <w:i w:val="1"/>
                <w:iCs w:val="1"/>
              </w:rPr>
            </w:pPr>
            <w:r w:rsidDel="00000000" w:rsidR="00000000" w:rsidRPr="00000000">
              <w:rPr>
                <w:rtl w:val="0"/>
              </w:rPr>
            </w:r>
          </w:p>
          <w:p w:rsidR="00000000" w:rsidDel="00000000" w:rsidP="00000000" w:rsidRDefault="00000000" w:rsidRPr="00000000" w14:paraId="0000007A">
            <w:pPr>
              <w:rPr>
                <w:i w:val="1"/>
                <w:iCs w:val="1"/>
              </w:rPr>
            </w:pPr>
            <w:r w:rsidDel="00000000" w:rsidR="00000000" w:rsidRPr="00000000">
              <w:rPr>
                <w:rtl w:val="0"/>
              </w:rPr>
            </w:r>
          </w:p>
          <w:p w:rsidR="00000000" w:rsidDel="00000000" w:rsidP="00000000" w:rsidRDefault="00000000" w:rsidRPr="00000000" w14:paraId="0000007B">
            <w:pPr>
              <w:rPr>
                <w:i w:val="1"/>
                <w:iCs w:val="1"/>
              </w:rPr>
            </w:pPr>
            <w:r w:rsidDel="00000000" w:rsidR="00000000" w:rsidRPr="00000000">
              <w:rPr>
                <w:rtl w:val="0"/>
              </w:rPr>
            </w:r>
          </w:p>
          <w:p w:rsidR="00000000" w:rsidDel="00000000" w:rsidP="00000000" w:rsidRDefault="00000000" w:rsidRPr="00000000" w14:paraId="0000007C">
            <w:pPr>
              <w:rPr>
                <w:i w:val="1"/>
                <w:iCs w:val="1"/>
              </w:rPr>
            </w:pPr>
            <w:r w:rsidDel="00000000" w:rsidR="00000000" w:rsidRPr="00000000">
              <w:rPr>
                <w:rtl w:val="0"/>
              </w:rPr>
            </w:r>
          </w:p>
          <w:p w:rsidR="00000000" w:rsidDel="00000000" w:rsidP="00000000" w:rsidRDefault="00000000" w:rsidRPr="00000000" w14:paraId="0000007D">
            <w:pPr>
              <w:rPr>
                <w:i w:val="1"/>
                <w:iCs w:val="1"/>
              </w:rPr>
            </w:pPr>
            <w:r w:rsidDel="00000000" w:rsidR="00000000" w:rsidRPr="00000000">
              <w:rPr>
                <w:rtl w:val="0"/>
              </w:rPr>
            </w:r>
          </w:p>
          <w:p w:rsidR="00000000" w:rsidDel="00000000" w:rsidP="00000000" w:rsidRDefault="00000000" w:rsidRPr="00000000" w14:paraId="0000007E">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7F">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80">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81">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2">
            <w:pPr>
              <w:rPr>
                <w:i w:val="1"/>
                <w:iCs w:val="1"/>
              </w:rPr>
            </w:pPr>
            <w:r w:rsidDel="00000000" w:rsidR="00000000" w:rsidRPr="00000000">
              <w:rPr>
                <w:rtl w:val="0"/>
              </w:rPr>
            </w:r>
          </w:p>
          <w:p w:rsidR="00000000" w:rsidDel="00000000" w:rsidP="00000000" w:rsidRDefault="00000000" w:rsidRPr="00000000" w14:paraId="00000083">
            <w:pPr>
              <w:rPr>
                <w:i w:val="1"/>
                <w:iCs w:val="1"/>
              </w:rPr>
            </w:pPr>
            <w:r w:rsidDel="00000000" w:rsidR="00000000" w:rsidRPr="00000000">
              <w:rPr>
                <w:rtl w:val="0"/>
              </w:rPr>
            </w:r>
          </w:p>
          <w:p w:rsidR="00000000" w:rsidDel="00000000" w:rsidP="00000000" w:rsidRDefault="00000000" w:rsidRPr="00000000" w14:paraId="00000084">
            <w:pPr>
              <w:rPr>
                <w:i w:val="1"/>
                <w:iCs w:val="1"/>
              </w:rPr>
            </w:pPr>
            <w:r w:rsidDel="00000000" w:rsidR="00000000" w:rsidRPr="00000000">
              <w:rPr>
                <w:rtl w:val="0"/>
              </w:rPr>
            </w:r>
          </w:p>
          <w:p w:rsidR="00000000" w:rsidDel="00000000" w:rsidP="00000000" w:rsidRDefault="00000000" w:rsidRPr="00000000" w14:paraId="00000085">
            <w:pPr>
              <w:rPr>
                <w:i w:val="1"/>
                <w:iCs w:val="1"/>
              </w:rPr>
            </w:pPr>
            <w:r w:rsidDel="00000000" w:rsidR="00000000" w:rsidRPr="00000000">
              <w:rPr>
                <w:rtl w:val="0"/>
              </w:rPr>
            </w:r>
          </w:p>
          <w:p w:rsidR="00000000" w:rsidDel="00000000" w:rsidP="00000000" w:rsidRDefault="00000000" w:rsidRPr="00000000" w14:paraId="00000086">
            <w:pPr>
              <w:rPr>
                <w:i w:val="1"/>
                <w:iCs w:val="1"/>
              </w:rPr>
            </w:pPr>
            <w:r w:rsidDel="00000000" w:rsidR="00000000" w:rsidRPr="00000000">
              <w:rPr>
                <w:rtl w:val="0"/>
              </w:rPr>
            </w:r>
          </w:p>
          <w:p w:rsidR="00000000" w:rsidDel="00000000" w:rsidP="00000000" w:rsidRDefault="00000000" w:rsidRPr="00000000" w14:paraId="00000087">
            <w:pPr>
              <w:rPr>
                <w:i w:val="1"/>
                <w:iCs w:val="1"/>
              </w:rPr>
            </w:pPr>
            <w:r w:rsidDel="00000000" w:rsidR="00000000" w:rsidRPr="00000000">
              <w:rPr>
                <w:rtl w:val="0"/>
              </w:rPr>
            </w:r>
          </w:p>
          <w:p w:rsidR="00000000" w:rsidDel="00000000" w:rsidP="00000000" w:rsidRDefault="00000000" w:rsidRPr="00000000" w14:paraId="00000088">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89">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8A">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8B">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8C">
            <w:pPr>
              <w:rPr>
                <w:i w:val="1"/>
                <w:iCs w:val="1"/>
              </w:rPr>
            </w:pPr>
            <w:r w:rsidDel="00000000" w:rsidR="00000000" w:rsidRPr="00000000">
              <w:rPr>
                <w:rtl w:val="0"/>
              </w:rPr>
            </w:r>
          </w:p>
          <w:p w:rsidR="00000000" w:rsidDel="00000000" w:rsidP="00000000" w:rsidRDefault="00000000" w:rsidRPr="00000000" w14:paraId="0000008D">
            <w:pPr>
              <w:rPr>
                <w:i w:val="1"/>
                <w:iCs w:val="1"/>
              </w:rPr>
            </w:pPr>
            <w:r w:rsidDel="00000000" w:rsidR="00000000" w:rsidRPr="00000000">
              <w:rPr>
                <w:rtl w:val="0"/>
              </w:rPr>
            </w:r>
          </w:p>
          <w:p w:rsidR="00000000" w:rsidDel="00000000" w:rsidP="00000000" w:rsidRDefault="00000000" w:rsidRPr="00000000" w14:paraId="0000008E">
            <w:pPr>
              <w:rPr>
                <w:i w:val="1"/>
                <w:iCs w:val="1"/>
              </w:rPr>
            </w:pPr>
            <w:r w:rsidDel="00000000" w:rsidR="00000000" w:rsidRPr="00000000">
              <w:rPr>
                <w:rtl w:val="0"/>
              </w:rPr>
            </w:r>
          </w:p>
          <w:p w:rsidR="00000000" w:rsidDel="00000000" w:rsidP="00000000" w:rsidRDefault="00000000" w:rsidRPr="00000000" w14:paraId="0000008F">
            <w:pPr>
              <w:rPr>
                <w:i w:val="1"/>
                <w:iCs w:val="1"/>
              </w:rPr>
            </w:pPr>
            <w:r w:rsidDel="00000000" w:rsidR="00000000" w:rsidRPr="00000000">
              <w:rPr>
                <w:rtl w:val="0"/>
              </w:rPr>
            </w:r>
          </w:p>
          <w:p w:rsidR="00000000" w:rsidDel="00000000" w:rsidP="00000000" w:rsidRDefault="00000000" w:rsidRPr="00000000" w14:paraId="00000090">
            <w:pPr>
              <w:rPr>
                <w:i w:val="1"/>
                <w:iCs w:val="1"/>
              </w:rPr>
            </w:pPr>
            <w:r w:rsidDel="00000000" w:rsidR="00000000" w:rsidRPr="00000000">
              <w:rPr>
                <w:rtl w:val="0"/>
              </w:rPr>
            </w:r>
          </w:p>
          <w:p w:rsidR="00000000" w:rsidDel="00000000" w:rsidP="00000000" w:rsidRDefault="00000000" w:rsidRPr="00000000" w14:paraId="00000091">
            <w:pPr>
              <w:rPr>
                <w:i w:val="1"/>
                <w:iCs w:val="1"/>
              </w:rPr>
            </w:pPr>
            <w:r w:rsidDel="00000000" w:rsidR="00000000" w:rsidRPr="00000000">
              <w:rPr>
                <w:rtl w:val="0"/>
              </w:rPr>
            </w:r>
          </w:p>
          <w:p w:rsidR="00000000" w:rsidDel="00000000" w:rsidP="00000000" w:rsidRDefault="00000000" w:rsidRPr="00000000" w14:paraId="00000092">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3">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4">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5">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96">
            <w:pPr>
              <w:rPr>
                <w:i w:val="1"/>
                <w:iCs w:val="1"/>
              </w:rPr>
            </w:pPr>
            <w:r w:rsidDel="00000000" w:rsidR="00000000" w:rsidRPr="00000000">
              <w:rPr>
                <w:rtl w:val="0"/>
              </w:rPr>
            </w:r>
          </w:p>
          <w:p w:rsidR="00000000" w:rsidDel="00000000" w:rsidP="00000000" w:rsidRDefault="00000000" w:rsidRPr="00000000" w14:paraId="00000097">
            <w:pPr>
              <w:rPr>
                <w:i w:val="1"/>
                <w:iCs w:val="1"/>
              </w:rPr>
            </w:pPr>
            <w:r w:rsidDel="00000000" w:rsidR="00000000" w:rsidRPr="00000000">
              <w:rPr>
                <w:rtl w:val="0"/>
              </w:rPr>
            </w:r>
          </w:p>
          <w:p w:rsidR="00000000" w:rsidDel="00000000" w:rsidP="00000000" w:rsidRDefault="00000000" w:rsidRPr="00000000" w14:paraId="00000098">
            <w:pPr>
              <w:rPr>
                <w:i w:val="1"/>
                <w:iCs w:val="1"/>
              </w:rPr>
            </w:pPr>
            <w:r w:rsidDel="00000000" w:rsidR="00000000" w:rsidRPr="00000000">
              <w:rPr>
                <w:rtl w:val="0"/>
              </w:rPr>
            </w:r>
          </w:p>
          <w:p w:rsidR="00000000" w:rsidDel="00000000" w:rsidP="00000000" w:rsidRDefault="00000000" w:rsidRPr="00000000" w14:paraId="00000099">
            <w:pPr>
              <w:rPr>
                <w:i w:val="1"/>
                <w:iCs w:val="1"/>
              </w:rPr>
            </w:pPr>
            <w:r w:rsidDel="00000000" w:rsidR="00000000" w:rsidRPr="00000000">
              <w:rPr>
                <w:rtl w:val="0"/>
              </w:rPr>
            </w:r>
          </w:p>
          <w:p w:rsidR="00000000" w:rsidDel="00000000" w:rsidP="00000000" w:rsidRDefault="00000000" w:rsidRPr="00000000" w14:paraId="0000009A">
            <w:pPr>
              <w:rPr>
                <w:i w:val="1"/>
                <w:iCs w:val="1"/>
              </w:rPr>
            </w:pPr>
            <w:r w:rsidDel="00000000" w:rsidR="00000000" w:rsidRPr="00000000">
              <w:rPr>
                <w:rtl w:val="0"/>
              </w:rPr>
            </w:r>
          </w:p>
          <w:p w:rsidR="00000000" w:rsidDel="00000000" w:rsidP="00000000" w:rsidRDefault="00000000" w:rsidRPr="00000000" w14:paraId="0000009B">
            <w:pPr>
              <w:rPr>
                <w:i w:val="1"/>
                <w:iCs w:val="1"/>
              </w:rPr>
            </w:pPr>
            <w:r w:rsidDel="00000000" w:rsidR="00000000" w:rsidRPr="00000000">
              <w:rPr>
                <w:rtl w:val="0"/>
              </w:rPr>
            </w:r>
          </w:p>
          <w:p w:rsidR="00000000" w:rsidDel="00000000" w:rsidP="00000000" w:rsidRDefault="00000000" w:rsidRPr="00000000" w14:paraId="0000009C">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D">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E">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9F">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0">
            <w:pPr>
              <w:rPr>
                <w:i w:val="1"/>
                <w:iCs w:val="1"/>
              </w:rPr>
            </w:pPr>
            <w:r w:rsidDel="00000000" w:rsidR="00000000" w:rsidRPr="00000000">
              <w:rPr>
                <w:rtl w:val="0"/>
              </w:rPr>
            </w:r>
          </w:p>
          <w:p w:rsidR="00000000" w:rsidDel="00000000" w:rsidP="00000000" w:rsidRDefault="00000000" w:rsidRPr="00000000" w14:paraId="000000A1">
            <w:pPr>
              <w:rPr>
                <w:i w:val="1"/>
                <w:iCs w:val="1"/>
              </w:rPr>
            </w:pPr>
            <w:r w:rsidDel="00000000" w:rsidR="00000000" w:rsidRPr="00000000">
              <w:rPr>
                <w:rtl w:val="0"/>
              </w:rPr>
            </w:r>
          </w:p>
          <w:p w:rsidR="00000000" w:rsidDel="00000000" w:rsidP="00000000" w:rsidRDefault="00000000" w:rsidRPr="00000000" w14:paraId="000000A2">
            <w:pPr>
              <w:rPr>
                <w:i w:val="1"/>
                <w:iCs w:val="1"/>
              </w:rPr>
            </w:pPr>
            <w:r w:rsidDel="00000000" w:rsidR="00000000" w:rsidRPr="00000000">
              <w:rPr>
                <w:rtl w:val="0"/>
              </w:rPr>
            </w:r>
          </w:p>
          <w:p w:rsidR="00000000" w:rsidDel="00000000" w:rsidP="00000000" w:rsidRDefault="00000000" w:rsidRPr="00000000" w14:paraId="000000A3">
            <w:pPr>
              <w:rPr>
                <w:i w:val="1"/>
                <w:iCs w:val="1"/>
              </w:rPr>
            </w:pPr>
            <w:r w:rsidDel="00000000" w:rsidR="00000000" w:rsidRPr="00000000">
              <w:rPr>
                <w:rtl w:val="0"/>
              </w:rPr>
            </w:r>
          </w:p>
          <w:p w:rsidR="00000000" w:rsidDel="00000000" w:rsidP="00000000" w:rsidRDefault="00000000" w:rsidRPr="00000000" w14:paraId="000000A4">
            <w:pPr>
              <w:rPr>
                <w:i w:val="1"/>
                <w:iCs w:val="1"/>
              </w:rPr>
            </w:pPr>
            <w:r w:rsidDel="00000000" w:rsidR="00000000" w:rsidRPr="00000000">
              <w:rPr>
                <w:rtl w:val="0"/>
              </w:rPr>
            </w:r>
          </w:p>
          <w:p w:rsidR="00000000" w:rsidDel="00000000" w:rsidP="00000000" w:rsidRDefault="00000000" w:rsidRPr="00000000" w14:paraId="000000A5">
            <w:pPr>
              <w:rPr>
                <w:i w:val="1"/>
                <w:iCs w:val="1"/>
              </w:rPr>
            </w:pPr>
            <w:r w:rsidDel="00000000" w:rsidR="00000000" w:rsidRPr="00000000">
              <w:rPr>
                <w:rtl w:val="0"/>
              </w:rPr>
            </w:r>
          </w:p>
          <w:p w:rsidR="00000000" w:rsidDel="00000000" w:rsidP="00000000" w:rsidRDefault="00000000" w:rsidRPr="00000000" w14:paraId="000000A6">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7">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8">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A9">
            <w:pPr>
              <w:rPr>
                <w:i w:val="1"/>
                <w:iCs w:val="1"/>
              </w:rPr>
            </w:pPr>
            <w:r w:rsidDel="00000000" w:rsidR="00000000" w:rsidRPr="00000000">
              <w:rPr>
                <w:rtl w:val="0"/>
              </w:rPr>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AA">
            <w:pPr>
              <w:rPr>
                <w:i w:val="1"/>
                <w:iCs w:val="1"/>
              </w:rPr>
            </w:pPr>
            <w:r w:rsidDel="00000000" w:rsidR="00000000" w:rsidRPr="00000000">
              <w:rPr>
                <w:rtl w:val="0"/>
              </w:rPr>
            </w:r>
          </w:p>
          <w:p w:rsidR="00000000" w:rsidDel="00000000" w:rsidP="00000000" w:rsidRDefault="00000000" w:rsidRPr="00000000" w14:paraId="000000AB">
            <w:pPr>
              <w:rPr>
                <w:i w:val="1"/>
                <w:iCs w:val="1"/>
              </w:rPr>
            </w:pPr>
            <w:r w:rsidDel="00000000" w:rsidR="00000000" w:rsidRPr="00000000">
              <w:rPr>
                <w:rtl w:val="0"/>
              </w:rPr>
            </w:r>
          </w:p>
          <w:p w:rsidR="00000000" w:rsidDel="00000000" w:rsidP="00000000" w:rsidRDefault="00000000" w:rsidRPr="00000000" w14:paraId="000000AC">
            <w:pPr>
              <w:rPr>
                <w:i w:val="1"/>
                <w:iCs w:val="1"/>
              </w:rPr>
            </w:pPr>
            <w:r w:rsidDel="00000000" w:rsidR="00000000" w:rsidRPr="00000000">
              <w:rPr>
                <w:rtl w:val="0"/>
              </w:rPr>
            </w:r>
          </w:p>
          <w:p w:rsidR="00000000" w:rsidDel="00000000" w:rsidP="00000000" w:rsidRDefault="00000000" w:rsidRPr="00000000" w14:paraId="000000AD">
            <w:pPr>
              <w:rPr>
                <w:i w:val="1"/>
                <w:iCs w:val="1"/>
              </w:rPr>
            </w:pPr>
            <w:r w:rsidDel="00000000" w:rsidR="00000000" w:rsidRPr="00000000">
              <w:rPr>
                <w:rtl w:val="0"/>
              </w:rPr>
            </w:r>
          </w:p>
          <w:p w:rsidR="00000000" w:rsidDel="00000000" w:rsidP="00000000" w:rsidRDefault="00000000" w:rsidRPr="00000000" w14:paraId="000000AE">
            <w:pPr>
              <w:rPr>
                <w:i w:val="1"/>
                <w:iCs w:val="1"/>
              </w:rPr>
            </w:pPr>
            <w:r w:rsidDel="00000000" w:rsidR="00000000" w:rsidRPr="00000000">
              <w:rPr>
                <w:rtl w:val="0"/>
              </w:rPr>
            </w:r>
          </w:p>
          <w:p w:rsidR="00000000" w:rsidDel="00000000" w:rsidP="00000000" w:rsidRDefault="00000000" w:rsidRPr="00000000" w14:paraId="000000AF">
            <w:pPr>
              <w:rPr>
                <w:i w:val="1"/>
                <w:iCs w:val="1"/>
              </w:rPr>
            </w:pPr>
            <w:r w:rsidDel="00000000" w:rsidR="00000000" w:rsidRPr="00000000">
              <w:rPr>
                <w:rtl w:val="0"/>
              </w:rPr>
            </w:r>
          </w:p>
          <w:p w:rsidR="00000000" w:rsidDel="00000000" w:rsidP="00000000" w:rsidRDefault="00000000" w:rsidRPr="00000000" w14:paraId="000000B0">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1">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2">
            <w:pPr>
              <w:rPr>
                <w:i w:val="1"/>
                <w:iCs w:val="1"/>
              </w:rPr>
            </w:pPr>
            <w:r w:rsidDel="00000000" w:rsidR="00000000" w:rsidRPr="00000000">
              <w:rPr>
                <w:rtl w:val="0"/>
              </w:rPr>
            </w:r>
          </w:p>
        </w:tc>
        <w:tc>
          <w:tcPr>
            <w:shd w:fill="auto" w:val="clear"/>
            <w:tcMar>
              <w:top w:w="0.0" w:type="dxa"/>
              <w:left w:w="0.0" w:type="dxa"/>
              <w:bottom w:w="0.0" w:type="dxa"/>
              <w:right w:w="0.0" w:type="dxa"/>
            </w:tcMar>
            <w:vAlign w:val="top"/>
          </w:tcPr>
          <w:p w:rsidR="00000000" w:rsidDel="00000000" w:rsidP="00000000" w:rsidRDefault="00000000" w:rsidRPr="00000000" w14:paraId="000000B3">
            <w:pPr>
              <w:rPr>
                <w:i w:val="1"/>
                <w:iCs w:val="1"/>
              </w:rPr>
            </w:pPr>
            <w:r w:rsidDel="00000000" w:rsidR="00000000" w:rsidRPr="00000000">
              <w:rPr>
                <w:rtl w:val="0"/>
              </w:rPr>
            </w:r>
          </w:p>
        </w:tc>
      </w:tr>
    </w:tbl>
    <w:p w:rsidR="00000000" w:rsidDel="00000000" w:rsidP="00000000" w:rsidRDefault="00000000" w:rsidRPr="00000000" w14:paraId="000000B4">
      <w:pPr>
        <w:spacing w:line="276" w:lineRule="auto"/>
        <w:rPr>
          <w:i w:val="1"/>
          <w:iCs w:val="1"/>
        </w:rPr>
      </w:pPr>
      <w:r w:rsidDel="00000000" w:rsidR="00000000" w:rsidRPr="00000000">
        <w:rPr>
          <w:rtl w:val="0"/>
        </w:rPr>
      </w:r>
    </w:p>
    <w:sectPr>
      <w:pgSz w:h="15840" w:w="12240" w:orient="portrait"/>
      <w:pgMar w:bottom="720" w:top="720" w:left="720" w:right="72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